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CE2" w:rsidRDefault="00AB6F44" w:rsidP="00AB6F4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6F44">
        <w:rPr>
          <w:rFonts w:ascii="Times New Roman" w:hAnsi="Times New Roman" w:cs="Times New Roman"/>
          <w:b/>
          <w:sz w:val="36"/>
          <w:szCs w:val="36"/>
        </w:rPr>
        <w:t>«Клуб маленьких инженеров» в детском саду «Сказка»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Доказано неоднократно, что когда ребенок рождается, то он учится. Он учится абсолютно всему: ползать, затем ходить, кушать ложкой, играть, разговаривать - получает новые умения и навыки. Но не каждый из взрослых знает и осознает, что дети играют для того, чтобы научиться владеть окружающими предметами, то есть приобрести умения, знания и навыки.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Дошкольное детство является наиболее сенситивным временем в жизни каждого малыша, это важнейший жизненный период каждого человека. Именно в этот период закладывается фундамент психофизического здоровья, создаются основы интеллектуальной и мотивационно-эмоциональной сфер личности. Наряду с познанием окружающего мира, огромнейшую роль играет выбор игрушек, которыми играет ребенок. При выборе игрушки необходимо учитывать то, как она будет влиять на формирование всех психических процессов у дошкольников, какую именно функцию она несет.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Конструирование является одним из самых часто встречающихся видов развития мелкой моторики, а также речи, мышления, воображения, внимания, памяти, интеллекта у детей.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Конструктор ЛЕГО появился в середине 19 века и моментально совершил революцию, которая стала началом бурного и повсеместного развития конструирования. И раньше были различные наборы и конструкторы. Но в отличие от них, ЛЕГО предложил большое количество деталей, которые прочно и удобно соединялись между собой. В результате созданное строение получалось устойчивым, что по достоинству оценили все дети.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Сегодня ЛЕГО конструкторы повсеместно можно видеть в детских садах, в некоторых заведениях предусмотрены целые "ЛЕГО"-комнаты. Освоение ЛЕГО конструктором не должно быть спонтанным, его использование должно быть целенаправленным. Воспитательно-образовательная деятельность педагога должна быть основана на четкой стратегии относительно использования этого конструктора.</w:t>
      </w:r>
    </w:p>
    <w:p w:rsidR="00AB6F44" w:rsidRPr="00864721" w:rsidRDefault="00AB6F4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721">
        <w:rPr>
          <w:rFonts w:ascii="Times New Roman" w:hAnsi="Times New Roman" w:cs="Times New Roman"/>
          <w:sz w:val="28"/>
          <w:szCs w:val="28"/>
        </w:rPr>
        <w:t>В нашем детскому саду</w:t>
      </w:r>
      <w:r w:rsidR="00CC385D">
        <w:rPr>
          <w:rFonts w:ascii="Times New Roman" w:hAnsi="Times New Roman" w:cs="Times New Roman"/>
          <w:sz w:val="28"/>
          <w:szCs w:val="28"/>
        </w:rPr>
        <w:t xml:space="preserve"> конструктор ЛЕГО был </w:t>
      </w:r>
      <w:proofErr w:type="gramStart"/>
      <w:r w:rsidR="00CC385D">
        <w:rPr>
          <w:rFonts w:ascii="Times New Roman" w:hAnsi="Times New Roman" w:cs="Times New Roman"/>
          <w:sz w:val="28"/>
          <w:szCs w:val="28"/>
        </w:rPr>
        <w:t>приобретен  в</w:t>
      </w:r>
      <w:proofErr w:type="gramEnd"/>
      <w:r w:rsidR="00CC385D">
        <w:rPr>
          <w:rFonts w:ascii="Times New Roman" w:hAnsi="Times New Roman" w:cs="Times New Roman"/>
          <w:sz w:val="28"/>
          <w:szCs w:val="28"/>
        </w:rPr>
        <w:t xml:space="preserve"> 2014</w:t>
      </w:r>
      <w:r w:rsidRPr="00864721">
        <w:rPr>
          <w:rFonts w:ascii="Times New Roman" w:hAnsi="Times New Roman" w:cs="Times New Roman"/>
          <w:sz w:val="28"/>
          <w:szCs w:val="28"/>
        </w:rPr>
        <w:t xml:space="preserve"> году. Материальная база конструктора   разнообразна </w:t>
      </w:r>
      <w:r w:rsidR="0036036E" w:rsidRPr="00864721">
        <w:rPr>
          <w:rFonts w:ascii="Times New Roman" w:hAnsi="Times New Roman" w:cs="Times New Roman"/>
          <w:sz w:val="28"/>
          <w:szCs w:val="28"/>
        </w:rPr>
        <w:t xml:space="preserve">это, и конструктор </w:t>
      </w:r>
      <w:r w:rsidR="0036036E" w:rsidRPr="0086472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6036E" w:rsidRPr="00864721">
        <w:rPr>
          <w:rFonts w:ascii="Times New Roman" w:hAnsi="Times New Roman" w:cs="Times New Roman"/>
          <w:sz w:val="28"/>
          <w:szCs w:val="28"/>
        </w:rPr>
        <w:t xml:space="preserve"> </w:t>
      </w:r>
      <w:r w:rsidR="0036036E" w:rsidRPr="00864721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36036E" w:rsidRPr="00864721">
        <w:rPr>
          <w:rFonts w:ascii="Times New Roman" w:hAnsi="Times New Roman" w:cs="Times New Roman"/>
          <w:sz w:val="28"/>
          <w:szCs w:val="28"/>
        </w:rPr>
        <w:t xml:space="preserve"> для самых маленьких воспитанников (3- 4 года), </w:t>
      </w:r>
      <w:r w:rsidR="0036036E" w:rsidRPr="0086472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6036E" w:rsidRPr="00864721">
        <w:rPr>
          <w:rFonts w:ascii="Times New Roman" w:hAnsi="Times New Roman" w:cs="Times New Roman"/>
          <w:sz w:val="28"/>
          <w:szCs w:val="28"/>
        </w:rPr>
        <w:t xml:space="preserve"> </w:t>
      </w:r>
      <w:r w:rsidR="0036036E" w:rsidRPr="00864721">
        <w:rPr>
          <w:rFonts w:ascii="Times New Roman" w:hAnsi="Times New Roman" w:cs="Times New Roman"/>
          <w:sz w:val="28"/>
          <w:szCs w:val="28"/>
          <w:lang w:val="en-US"/>
        </w:rPr>
        <w:t>Citi</w:t>
      </w:r>
      <w:r w:rsidR="0036036E" w:rsidRPr="00864721">
        <w:rPr>
          <w:rFonts w:ascii="Times New Roman" w:hAnsi="Times New Roman" w:cs="Times New Roman"/>
          <w:sz w:val="28"/>
          <w:szCs w:val="28"/>
        </w:rPr>
        <w:t xml:space="preserve"> для детей (5 – 7 лет</w:t>
      </w:r>
      <w:r w:rsidR="00D127F2" w:rsidRPr="00864721">
        <w:rPr>
          <w:rFonts w:ascii="Times New Roman" w:hAnsi="Times New Roman" w:cs="Times New Roman"/>
          <w:sz w:val="28"/>
          <w:szCs w:val="28"/>
        </w:rPr>
        <w:t xml:space="preserve">), программируемый конструктор </w:t>
      </w:r>
      <w:r w:rsidR="00D127F2" w:rsidRPr="0086472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127F2" w:rsidRPr="00864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7F2" w:rsidRPr="00864721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="00D127F2" w:rsidRPr="00864721">
        <w:rPr>
          <w:rFonts w:ascii="Times New Roman" w:hAnsi="Times New Roman" w:cs="Times New Roman"/>
          <w:sz w:val="28"/>
          <w:szCs w:val="28"/>
        </w:rPr>
        <w:t xml:space="preserve"> (6-7 лет).  Конструкторы представлены не только в виду обычных кирпичей, а целые серии такие как «Ферма», «Транспорт», «Кафе», «Жители», «Построй свою историю», «Космос» - это всего лишь малая часть материальной базы. </w:t>
      </w:r>
    </w:p>
    <w:p w:rsidR="005A48D4" w:rsidRDefault="00FB547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сентября 2014</w:t>
      </w:r>
      <w:r w:rsidR="00D127F2" w:rsidRPr="00864721">
        <w:rPr>
          <w:rFonts w:ascii="Times New Roman" w:hAnsi="Times New Roman" w:cs="Times New Roman"/>
          <w:sz w:val="28"/>
          <w:szCs w:val="28"/>
        </w:rPr>
        <w:t xml:space="preserve"> года кружок «Клуб маленьких инженеров» начал свою работы. </w:t>
      </w:r>
      <w:r w:rsidR="00864721" w:rsidRPr="00864721">
        <w:rPr>
          <w:rFonts w:ascii="Times New Roman" w:hAnsi="Times New Roman" w:cs="Times New Roman"/>
          <w:sz w:val="28"/>
          <w:szCs w:val="28"/>
        </w:rPr>
        <w:t xml:space="preserve">По данному направлению разработана образовательная программа на 4 ступени обучения. </w:t>
      </w:r>
      <w:r w:rsidR="00D127F2" w:rsidRPr="00864721">
        <w:rPr>
          <w:rFonts w:ascii="Times New Roman" w:hAnsi="Times New Roman" w:cs="Times New Roman"/>
          <w:sz w:val="28"/>
          <w:szCs w:val="28"/>
        </w:rPr>
        <w:t>Сначала это было 36 детей, а на данный момент 63 воспитанника с 3до 7 лет посещают данное направление.</w:t>
      </w:r>
      <w:r w:rsidR="00864721" w:rsidRPr="00864721">
        <w:rPr>
          <w:rFonts w:ascii="Times New Roman" w:hAnsi="Times New Roman" w:cs="Times New Roman"/>
          <w:sz w:val="28"/>
          <w:szCs w:val="28"/>
        </w:rPr>
        <w:t xml:space="preserve"> </w:t>
      </w:r>
      <w:r w:rsidR="00D127F2" w:rsidRPr="00864721">
        <w:rPr>
          <w:rFonts w:ascii="Times New Roman" w:hAnsi="Times New Roman" w:cs="Times New Roman"/>
          <w:sz w:val="28"/>
          <w:szCs w:val="28"/>
        </w:rPr>
        <w:t xml:space="preserve"> </w:t>
      </w:r>
      <w:r w:rsidR="00864721" w:rsidRPr="00864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0D3" w:rsidRPr="005A48D4" w:rsidRDefault="009250D3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D4">
        <w:rPr>
          <w:rFonts w:ascii="Times New Roman" w:hAnsi="Times New Roman" w:cs="Times New Roman"/>
          <w:sz w:val="28"/>
          <w:szCs w:val="28"/>
          <w:lang w:eastAsia="ru-RU"/>
        </w:rPr>
        <w:t>Начинать занятия по ЛЕГО конструи</w:t>
      </w:r>
      <w:r w:rsidR="005A48D4" w:rsidRPr="005A48D4">
        <w:rPr>
          <w:rFonts w:ascii="Times New Roman" w:hAnsi="Times New Roman" w:cs="Times New Roman"/>
          <w:sz w:val="28"/>
          <w:szCs w:val="28"/>
          <w:lang w:eastAsia="ru-RU"/>
        </w:rPr>
        <w:t xml:space="preserve">рованию следует со </w:t>
      </w:r>
      <w:proofErr w:type="gramStart"/>
      <w:r w:rsidR="005A48D4" w:rsidRPr="005A48D4">
        <w:rPr>
          <w:rFonts w:ascii="Times New Roman" w:hAnsi="Times New Roman" w:cs="Times New Roman"/>
          <w:sz w:val="28"/>
          <w:szCs w:val="28"/>
          <w:lang w:eastAsia="ru-RU"/>
        </w:rPr>
        <w:t>второй  младшей</w:t>
      </w:r>
      <w:proofErr w:type="gramEnd"/>
      <w:r w:rsidR="005A48D4" w:rsidRPr="005A48D4">
        <w:rPr>
          <w:rFonts w:ascii="Times New Roman" w:hAnsi="Times New Roman" w:cs="Times New Roman"/>
          <w:sz w:val="28"/>
          <w:szCs w:val="28"/>
          <w:lang w:eastAsia="ru-RU"/>
        </w:rPr>
        <w:t xml:space="preserve"> и средней  группы. </w:t>
      </w:r>
      <w:r w:rsidRPr="005A48D4">
        <w:rPr>
          <w:rFonts w:ascii="Times New Roman" w:hAnsi="Times New Roman" w:cs="Times New Roman"/>
          <w:sz w:val="28"/>
          <w:szCs w:val="28"/>
          <w:lang w:eastAsia="ru-RU"/>
        </w:rPr>
        <w:t xml:space="preserve"> На этапе средней группы вовлечение детей в системную конструкторскую деятельность можно посчитать одним из основных условий для формирования способностей осознавать и изучать свойства предметов (размер, форму, цвет).</w:t>
      </w:r>
    </w:p>
    <w:p w:rsidR="009250D3" w:rsidRPr="005A48D4" w:rsidRDefault="009250D3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8D4">
        <w:rPr>
          <w:rFonts w:ascii="Times New Roman" w:hAnsi="Times New Roman" w:cs="Times New Roman"/>
          <w:sz w:val="28"/>
          <w:szCs w:val="28"/>
          <w:lang w:eastAsia="ru-RU"/>
        </w:rPr>
        <w:t xml:space="preserve">Перед детьми старшего дошкольного возраста открываются более широкие возможности для конструирования. Дети уже достаточно хорошо могут строить на базе демонстрации методов крепления, а также основываясь на самостоятельном анализе готовых построек. В этом возрасте уместно использовать графические </w:t>
      </w:r>
      <w:r w:rsidRPr="005A48D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модели. У ребят дошкольного возраста отлично развивается логическое мышление и независимость при решении созидательных задач.</w:t>
      </w:r>
    </w:p>
    <w:p w:rsidR="005A48D4" w:rsidRDefault="009250D3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8D4">
        <w:rPr>
          <w:rFonts w:ascii="Times New Roman" w:hAnsi="Times New Roman" w:cs="Times New Roman"/>
          <w:sz w:val="28"/>
          <w:szCs w:val="28"/>
          <w:lang w:eastAsia="ru-RU"/>
        </w:rPr>
        <w:t>Последний этап по развитию конструкторской деятельности - это обучение в подготовительной группе. Занятия становятся достаточно сложными, они включают элементы экспериментирования, дошкольникам создают условия свободного выбора стратегии их деятельности, проверяются пути решения поставленной творческой задачи, которые они сами выбрали.</w:t>
      </w:r>
      <w:r w:rsidR="005A48D4" w:rsidRPr="005A48D4">
        <w:rPr>
          <w:rFonts w:ascii="Times New Roman" w:hAnsi="Times New Roman" w:cs="Times New Roman"/>
          <w:sz w:val="28"/>
          <w:szCs w:val="28"/>
          <w:lang w:eastAsia="ru-RU"/>
        </w:rPr>
        <w:t xml:space="preserve"> Также в нашем саду на данном этапе включены занятия по программированию.</w:t>
      </w:r>
    </w:p>
    <w:p w:rsidR="005A48D4" w:rsidRDefault="005A48D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Подводя итоги можно сказать, что в</w:t>
      </w:r>
      <w:r w:rsidRPr="00864721">
        <w:rPr>
          <w:rFonts w:ascii="Times New Roman" w:hAnsi="Times New Roman" w:cs="Times New Roman"/>
          <w:sz w:val="28"/>
          <w:szCs w:val="28"/>
        </w:rPr>
        <w:t xml:space="preserve"> процессе обучения </w:t>
      </w:r>
      <w:proofErr w:type="spellStart"/>
      <w:r w:rsidRPr="0086472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64721">
        <w:rPr>
          <w:rFonts w:ascii="Times New Roman" w:hAnsi="Times New Roman" w:cs="Times New Roman"/>
          <w:sz w:val="28"/>
          <w:szCs w:val="28"/>
        </w:rPr>
        <w:t xml:space="preserve"> конструирования у детей активно развиваются математические способности, в результате </w:t>
      </w:r>
      <w:proofErr w:type="spellStart"/>
      <w:r w:rsidRPr="00864721">
        <w:rPr>
          <w:rFonts w:ascii="Times New Roman" w:hAnsi="Times New Roman" w:cs="Times New Roman"/>
          <w:sz w:val="28"/>
          <w:szCs w:val="28"/>
        </w:rPr>
        <w:t>пересчитывания</w:t>
      </w:r>
      <w:proofErr w:type="spellEnd"/>
      <w:r w:rsidRPr="00864721">
        <w:rPr>
          <w:rFonts w:ascii="Times New Roman" w:hAnsi="Times New Roman" w:cs="Times New Roman"/>
          <w:sz w:val="28"/>
          <w:szCs w:val="28"/>
        </w:rPr>
        <w:t xml:space="preserve"> деталей, блоков, креплений, вычисляя необходимое количество деталей, их цвет, форту, длину. Дети знакомятся с такими пространственными показателями, как симметричность и асимметричность, ориентировкой в пространстве. Кроме того, конструирование тесно связано с сенсорным и интеллектуальным развитием ребенка: совершенствуется острота зрения, восприятие цвета, формы, размера, успешно развиваются мыслительные процессы (анализ, синтез, классификация). </w:t>
      </w:r>
    </w:p>
    <w:p w:rsidR="00AE2171" w:rsidRDefault="00AE2171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Маленькие инженеры творческие </w:t>
      </w:r>
      <w:r w:rsidR="00FB5474">
        <w:rPr>
          <w:rFonts w:ascii="Times New Roman" w:hAnsi="Times New Roman" w:cs="Times New Roman"/>
          <w:sz w:val="28"/>
          <w:szCs w:val="28"/>
        </w:rPr>
        <w:t>и активные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воспитанники. </w:t>
      </w:r>
    </w:p>
    <w:p w:rsidR="003E1FF1" w:rsidRDefault="003E1FF1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 – Городской конкурс технического творчества «9 Мая</w:t>
      </w:r>
      <w:r w:rsidR="003B696B">
        <w:rPr>
          <w:rFonts w:ascii="Times New Roman" w:hAnsi="Times New Roman" w:cs="Times New Roman"/>
          <w:sz w:val="28"/>
          <w:szCs w:val="28"/>
        </w:rPr>
        <w:t xml:space="preserve"> – День Великой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B696B">
        <w:rPr>
          <w:rFonts w:ascii="Times New Roman" w:hAnsi="Times New Roman" w:cs="Times New Roman"/>
          <w:sz w:val="28"/>
          <w:szCs w:val="28"/>
        </w:rPr>
        <w:t>:</w:t>
      </w:r>
    </w:p>
    <w:p w:rsidR="003B696B" w:rsidRDefault="003B696B" w:rsidP="003B696B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место Сурин Егор «Поезд надежды»;</w:t>
      </w:r>
    </w:p>
    <w:p w:rsidR="003B696B" w:rsidRDefault="003B696B" w:rsidP="003B696B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место Новосёлов Иван, Чудинова Анна, Хазимарданова Анна «Боевые запасы»;</w:t>
      </w:r>
    </w:p>
    <w:p w:rsidR="003B696B" w:rsidRDefault="003B696B" w:rsidP="003B696B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номинация «Самые- самые» и «Самые интересные работы» выявлены работы ДОУ.</w:t>
      </w:r>
    </w:p>
    <w:p w:rsidR="00FB5474" w:rsidRDefault="00FB5474" w:rsidP="00685D32">
      <w:pPr>
        <w:pStyle w:val="a4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год – Городской конкурс технического творчества – 3 место </w:t>
      </w:r>
      <w:proofErr w:type="spellStart"/>
      <w:r w:rsidR="003E1FF1">
        <w:rPr>
          <w:rFonts w:ascii="Times New Roman" w:hAnsi="Times New Roman" w:cs="Times New Roman"/>
          <w:sz w:val="28"/>
          <w:szCs w:val="28"/>
        </w:rPr>
        <w:t>Исакович</w:t>
      </w:r>
      <w:proofErr w:type="spellEnd"/>
      <w:r w:rsidR="003E1FF1">
        <w:rPr>
          <w:rFonts w:ascii="Times New Roman" w:hAnsi="Times New Roman" w:cs="Times New Roman"/>
          <w:sz w:val="28"/>
          <w:szCs w:val="28"/>
        </w:rPr>
        <w:t xml:space="preserve"> Кирилл (3-4 года)</w:t>
      </w:r>
    </w:p>
    <w:p w:rsidR="00685D32" w:rsidRDefault="00685D32" w:rsidP="005A48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8D4" w:rsidRPr="005A48D4" w:rsidRDefault="005A48D4" w:rsidP="005A48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27F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5268" cy="2500953"/>
            <wp:effectExtent l="0" t="4445" r="0" b="0"/>
            <wp:docPr id="1" name="Рисунок 1" descr="E:\Фото\с тел\20171003_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с тел\20171003_161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9805" cy="25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2404" cy="2499338"/>
            <wp:effectExtent l="0" t="4763" r="1588" b="1587"/>
            <wp:docPr id="2" name="Рисунок 2" descr="E:\Фото\с тел\20171003_16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с тел\20171003_16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236" cy="25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0102" cy="2543150"/>
            <wp:effectExtent l="0" t="6985" r="0" b="0"/>
            <wp:docPr id="4" name="Рисунок 4" descr="E:\Фото\с тел\20171013_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с тел\20171013_16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2115" cy="25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1447" cy="2538270"/>
            <wp:effectExtent l="0" t="9208" r="4763" b="4762"/>
            <wp:docPr id="5" name="Рисунок 5" descr="E:\Фото\с тел\20171013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с тел\20171013_16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892" cy="25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3974" cy="2522778"/>
            <wp:effectExtent l="4128" t="0" r="7302" b="7303"/>
            <wp:docPr id="8" name="Рисунок 8" descr="E:\Фото\с тел\20171115_17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с тел\20171115_173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788" cy="25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8820" cy="2531150"/>
            <wp:effectExtent l="7303" t="0" r="0" b="0"/>
            <wp:docPr id="9" name="Рисунок 9" descr="E:\Фото\с тел\20171115_17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с тел\20171115_17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624" cy="25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10" name="Рисунок 10" descr="E:\Фото\с тел\20171115_1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с тел\20171115_173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FE8DF" wp14:editId="3F658522">
            <wp:extent cx="4492577" cy="2533268"/>
            <wp:effectExtent l="7937" t="0" r="0" b="0"/>
            <wp:docPr id="3" name="Рисунок 3" descr="E:\Фото\с тел\20171005_16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с тел\20171005_164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413" cy="25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986" cy="2530115"/>
            <wp:effectExtent l="6985" t="0" r="0" b="0"/>
            <wp:docPr id="13" name="Рисунок 13" descr="E:\Фото\100PHOTO\20161214_1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100PHOTO\20161214_163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204" cy="25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3335357"/>
            <wp:effectExtent l="0" t="0" r="0" b="0"/>
            <wp:docPr id="11" name="Рисунок 11" descr="E:\Фото\100PHOTO\20161205_1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100PHOTO\20161205_17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87" cy="33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6" name="Рисунок 6" descr="E:\Фото\с тел\20171023_1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с тел\20171023_17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5D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7" name="Рисунок 7" descr="E:\Фото\с тел\20171023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с тел\20171023_17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2" name="Рисунок 12" descr="E:\Фото\100PHOTO\20161220_1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100PHOTO\20161220_162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3052" cy="2527898"/>
            <wp:effectExtent l="6033" t="0" r="317" b="318"/>
            <wp:docPr id="14" name="Рисунок 14" descr="E:\Фото\100PHOTO\20170113_16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100PHOTO\20170113_165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5191" cy="25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4455160"/>
            <wp:effectExtent l="0" t="0" r="0" b="2540"/>
            <wp:docPr id="16" name="Рисунок 16" descr="E:\Фото\100PHOTO\SAM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100PHOTO\SAM_7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141A" w:rsidRDefault="00D7141A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D7141A" w:rsidP="00D714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71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3836194"/>
            <wp:effectExtent l="0" t="0" r="0" b="0"/>
            <wp:docPr id="15" name="Рисунок 15" descr="E:\Фото\100PHOTO\SAM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100PHOTO\SAM_7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02" cy="383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5D3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5D32" w:rsidRPr="00D127F2" w:rsidRDefault="00685D32" w:rsidP="00685D3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685D32" w:rsidRPr="00D127F2" w:rsidSect="00685D3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44"/>
    <w:rsid w:val="00053CBC"/>
    <w:rsid w:val="00230CE2"/>
    <w:rsid w:val="0036036E"/>
    <w:rsid w:val="003B696B"/>
    <w:rsid w:val="003E1FF1"/>
    <w:rsid w:val="005A48D4"/>
    <w:rsid w:val="00685D32"/>
    <w:rsid w:val="00864721"/>
    <w:rsid w:val="009250D3"/>
    <w:rsid w:val="00AB6F44"/>
    <w:rsid w:val="00AE2171"/>
    <w:rsid w:val="00CC385D"/>
    <w:rsid w:val="00D127F2"/>
    <w:rsid w:val="00D7141A"/>
    <w:rsid w:val="00E040AF"/>
    <w:rsid w:val="00FB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7826A-F173-47E8-9581-16D65C16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6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6F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6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5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6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07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1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5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2018-04-13T04:51:00Z</dcterms:created>
  <dcterms:modified xsi:type="dcterms:W3CDTF">2018-04-13T05:37:00Z</dcterms:modified>
</cp:coreProperties>
</file>