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79" w:rsidRPr="00AA1679" w:rsidRDefault="00AA1679" w:rsidP="00AA16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AA1679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Уважаемые родители, сегодня поговорим с детьми о музыкальных инструментах.</w:t>
      </w:r>
    </w:p>
    <w:p w:rsidR="00AA1679" w:rsidRPr="00AA1679" w:rsidRDefault="00AA1679" w:rsidP="00AA16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AA1679">
        <w:rPr>
          <w:rFonts w:ascii="Arial" w:eastAsia="Times New Roman" w:hAnsi="Arial" w:cs="Arial"/>
          <w:color w:val="333333"/>
          <w:sz w:val="28"/>
          <w:szCs w:val="23"/>
          <w:lang w:eastAsia="ru-RU"/>
        </w:rPr>
        <w:t xml:space="preserve">Бубен – это один из самых древних музыкальных инструментов во всем мире. Это ударный музыкальный инструмент, имеющий неопределенную высоту звучания. Инструмент обладает задорным </w:t>
      </w:r>
      <w:proofErr w:type="spellStart"/>
      <w:r w:rsidRPr="00AA1679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тембральным</w:t>
      </w:r>
      <w:proofErr w:type="spellEnd"/>
      <w:r w:rsidRPr="00AA1679">
        <w:rPr>
          <w:rFonts w:ascii="Arial" w:eastAsia="Times New Roman" w:hAnsi="Arial" w:cs="Arial"/>
          <w:color w:val="333333"/>
          <w:sz w:val="28"/>
          <w:szCs w:val="23"/>
          <w:lang w:eastAsia="ru-RU"/>
        </w:rPr>
        <w:t xml:space="preserve"> окрасом, который создают маленькие бряцающие элементы, прикрепленные к корпусу бубна. Получается интересный звук барабана в сочетании с перезвоном бубенцов. Существует множество приемов исполнения на бубне, но весьма распространенными считаются отдельные не очень острые удары, встряхивания и тремоло. Исполнитель может бить в бубен пальцами рук или ладонью, удрать им по коленям, голове или другим частям тела. Нередко опытные музыканты подкидывают бубен в воздух во время своего представления, перебрасывают из одной руки в другую и совершают интересные трюки. Встряхивание – это очень частое постукивание руки, держащей инструмент в области локтя или запястья. При выполнени</w:t>
      </w:r>
      <w:r>
        <w:rPr>
          <w:rFonts w:ascii="Arial" w:eastAsia="Times New Roman" w:hAnsi="Arial" w:cs="Arial"/>
          <w:color w:val="333333"/>
          <w:sz w:val="28"/>
          <w:szCs w:val="23"/>
          <w:lang w:eastAsia="ru-RU"/>
        </w:rPr>
        <w:t>и</w:t>
      </w:r>
      <w:bookmarkStart w:id="0" w:name="_GoBack"/>
      <w:bookmarkEnd w:id="0"/>
      <w:r w:rsidRPr="00AA1679">
        <w:rPr>
          <w:rFonts w:ascii="Arial" w:eastAsia="Times New Roman" w:hAnsi="Arial" w:cs="Arial"/>
          <w:color w:val="333333"/>
          <w:sz w:val="28"/>
          <w:szCs w:val="23"/>
          <w:lang w:eastAsia="ru-RU"/>
        </w:rPr>
        <w:t xml:space="preserve"> этого приема игры звучание исходит только от бубенцов.</w:t>
      </w:r>
    </w:p>
    <w:p w:rsidR="00AA1679" w:rsidRPr="00AA1679" w:rsidRDefault="00AA1679" w:rsidP="00AA16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AA1679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 </w:t>
      </w:r>
    </w:p>
    <w:p w:rsidR="00AA1679" w:rsidRPr="00AA1679" w:rsidRDefault="00AA1679" w:rsidP="00AA16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AA1679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Дети любят играть с бубном, ударяя по нему ладошкой или тряся его в руках. Это развивает музыкальный слух, чувство ритма и такта, координацию и мышление. Поиграйте с ребенком в бубен под музыку. Играть на инструменте можно открытой ладошкой, можно одним пальцем,  ногтем, скользящими ударами, встряхиванием.</w:t>
      </w:r>
    </w:p>
    <w:p w:rsidR="009E59C8" w:rsidRPr="00AA1679" w:rsidRDefault="00AA1679" w:rsidP="00AA1679">
      <w:pPr>
        <w:jc w:val="both"/>
        <w:rPr>
          <w:sz w:val="28"/>
        </w:rPr>
      </w:pPr>
    </w:p>
    <w:sectPr w:rsidR="009E59C8" w:rsidRPr="00AA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3A"/>
    <w:rsid w:val="009A1582"/>
    <w:rsid w:val="00AA1679"/>
    <w:rsid w:val="00D75B10"/>
    <w:rsid w:val="00E8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2021-10-15T08:14:00Z</dcterms:created>
  <dcterms:modified xsi:type="dcterms:W3CDTF">2021-10-15T08:14:00Z</dcterms:modified>
</cp:coreProperties>
</file>