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E5" w:rsidRDefault="00946BE5" w:rsidP="00946BE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 №</w:t>
      </w:r>
      <w:r w:rsidR="00A746D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946BE5" w:rsidRPr="00BD298B" w:rsidRDefault="00946BE5" w:rsidP="00946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98B">
        <w:rPr>
          <w:rFonts w:ascii="Times New Roman" w:hAnsi="Times New Roman" w:cs="Times New Roman"/>
          <w:b/>
          <w:sz w:val="36"/>
          <w:szCs w:val="36"/>
        </w:rPr>
        <w:t>Примерный перечень центров активности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программе «От рождения до школы</w:t>
      </w:r>
      <w:r w:rsidR="00A746DF">
        <w:rPr>
          <w:rFonts w:ascii="Times New Roman" w:hAnsi="Times New Roman" w:cs="Times New Roman"/>
          <w:b/>
          <w:sz w:val="36"/>
          <w:szCs w:val="36"/>
        </w:rPr>
        <w:t>»</w:t>
      </w:r>
    </w:p>
    <w:p w:rsidR="00946BE5" w:rsidRDefault="00946BE5" w:rsidP="00946BE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6BE5" w:rsidRDefault="00946BE5" w:rsidP="00946BE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93" w:type="dxa"/>
        <w:tblLook w:val="04A0" w:firstRow="1" w:lastRow="0" w:firstColumn="1" w:lastColumn="0" w:noHBand="0" w:noVBand="1"/>
      </w:tblPr>
      <w:tblGrid>
        <w:gridCol w:w="675"/>
        <w:gridCol w:w="4295"/>
        <w:gridCol w:w="4147"/>
        <w:gridCol w:w="5676"/>
      </w:tblGrid>
      <w:tr w:rsidR="00946BE5" w:rsidTr="00946BE5">
        <w:trPr>
          <w:trHeight w:val="154"/>
        </w:trPr>
        <w:tc>
          <w:tcPr>
            <w:tcW w:w="675" w:type="dxa"/>
            <w:shd w:val="clear" w:color="auto" w:fill="EAF1DD" w:themeFill="accent3" w:themeFillTint="33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95" w:type="dxa"/>
            <w:shd w:val="clear" w:color="auto" w:fill="E5DFEC" w:themeFill="accent4" w:themeFillTint="33"/>
          </w:tcPr>
          <w:p w:rsidR="00946BE5" w:rsidRDefault="00946BE5" w:rsidP="00BD6F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центра</w:t>
            </w:r>
          </w:p>
        </w:tc>
        <w:tc>
          <w:tcPr>
            <w:tcW w:w="4147" w:type="dxa"/>
            <w:shd w:val="clear" w:color="auto" w:fill="DAEEF3" w:themeFill="accent5" w:themeFillTint="33"/>
          </w:tcPr>
          <w:p w:rsidR="00946BE5" w:rsidRDefault="00946BE5" w:rsidP="00BD6F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5676" w:type="dxa"/>
            <w:shd w:val="clear" w:color="auto" w:fill="FDE9D9" w:themeFill="accent6" w:themeFillTint="33"/>
          </w:tcPr>
          <w:p w:rsidR="00946BE5" w:rsidRDefault="00946BE5" w:rsidP="00BD6F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наполнение</w:t>
            </w:r>
          </w:p>
        </w:tc>
      </w:tr>
      <w:tr w:rsidR="00946BE5" w:rsidTr="00946BE5">
        <w:trPr>
          <w:trHeight w:val="1351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строительства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Обычно это самый популярный 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осо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бенно у мальчиков, центр. Важно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 (выде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лить) этот центр, чтобы про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ходящие мимо не разрушали постройки.</w:t>
            </w: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Открытые стеллажи для хранения материалов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Ковер или палас на пол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Крупногабаритные напольные конструкторы: деревянные, пластиковые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Комплекты больших мягких модулей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Транспортные игрушки.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Фигурки, представляющие людей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азличного возраста, национально</w:t>
            </w: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стей, профессий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Фигурки животных</w:t>
            </w:r>
          </w:p>
        </w:tc>
      </w:tr>
      <w:tr w:rsidR="00946BE5" w:rsidTr="00946BE5">
        <w:trPr>
          <w:trHeight w:val="299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для сюжетно-ролевых игр</w:t>
            </w:r>
          </w:p>
        </w:tc>
        <w:tc>
          <w:tcPr>
            <w:tcW w:w="4147" w:type="dxa"/>
            <w:vMerge w:val="restart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Эти центры можно поставить рядом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объединить. Если в этом центре есть мягкая</w:t>
            </w:r>
            <w:r w:rsidR="00A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(кукольная) мебель, то центр может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послужить и местом отдыха.</w:t>
            </w: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игры в семью: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Куклы младенцы и аксессуары для них (одеяльце, соска, буты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лочки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 пр.)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Куклы в одежде (мальчик и девочка)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Кукольная мебель, соразмерная росту ребенка: столик со стульями,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плита, холодильник, кровать для куклы, шкафчик; допол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нительно: ку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кольная мягкая мебель (диванчик или кресло)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Коляски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Одежда для кукол (для зимы и для лета)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Кукольная посуда (кастрюли и сковородки, тарелки, чашки, 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 прочее), игрушечная еда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Наборы и аксессуары для игр в профессию: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«Доктор»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«Парикмахер»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«Пожарный»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«Полицейский»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«Продавец»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«Солдат»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«Моряк»</w:t>
            </w:r>
          </w:p>
        </w:tc>
      </w:tr>
      <w:tr w:rsidR="00946BE5" w:rsidTr="00946BE5">
        <w:trPr>
          <w:trHeight w:val="1051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Уголок для театрализованных</w:t>
            </w:r>
          </w:p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(драматических) игр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Оснащение для игр-драматизаций (театрализованных представлений) 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Большая складная ширма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Стойка-вешалка для костюмов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Костюмы, маски, атрибуты для постановки (разыгрыва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ния) двух-трех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сказок, соответствующих возрасту детей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Атрибуты для ряженья — элементы костюмов (шляпы, шарфы, юбки,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сумки, зонты, бусы и прочее)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Атрибуты в соответствии с содержанием имитационных и хороводных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игр: маски животных диких и домашних (взрослых и детенышей), маски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сказочных персонажей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для малых форм театрализованных представлений (кукольный театр, настольный театр и прочее)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Маленькая ширма для настольного театра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Атрибуты и наборы готовых игрушек (фигурки мелкого и среднего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размера) или заготовок и полуфабрикатов для изготовления объемных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или плоскостных персонажей и элементов декораций настольного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 атрибутов и кукол бибабо, 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азмерные руке взрослого (для по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каза детям) или ребенка (перчаточные или пальчиковые)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Куклы и атрибуты для пальчикового театра)</w:t>
            </w:r>
          </w:p>
        </w:tc>
      </w:tr>
      <w:tr w:rsidR="00946BE5" w:rsidTr="00946BE5">
        <w:trPr>
          <w:trHeight w:val="290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Центр (уголок) музыки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Детские музыкальные инструменты (шумовые,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струнные, ударные,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клавишные)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Музыкально-дидактические игры</w:t>
            </w:r>
          </w:p>
        </w:tc>
      </w:tr>
      <w:tr w:rsidR="00946BE5" w:rsidTr="00946BE5">
        <w:trPr>
          <w:trHeight w:val="454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Центр изобразител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ьного ис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кусства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Лучше располагать недалеко от раковины.</w:t>
            </w: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(1-2)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хранения материалов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Доска на стене на уровне ребенка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Мольберт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Рабочие халаты или фартуки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для рисования: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Бумага и картон разных размеров </w:t>
            </w:r>
            <w:proofErr w:type="gramStart"/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( А</w:t>
            </w:r>
            <w:proofErr w:type="gramEnd"/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5, А4, А3, А2) и разных цветов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Альбомы для рисования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Бумага для акварели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Восковые мелки, пастель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Простые и цветные карандаши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Маркеры, фломастеры (смываемые, на водной основе)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Краски акварельные и гуашевые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Кисти круглые и плоские, размеры: № 2– 6, 10–14, 12–13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Палитры, стаканчики для воды, подставка для кистей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Печатки, линейки, трафареты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Губка, ластик, салфетки, тряпочка для кисти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для лепки: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Пластилин, глина, масса для лепки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Доски для лепки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Стеки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для поделок и аппликации: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Бумага и картон для поделок разных цветов и фактуры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Материалы для коллажей (не менее 3 типов)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Ножницы с тупыми концами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Клей-карандаш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Природный материал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Материалы вторичного использования</w:t>
            </w:r>
          </w:p>
        </w:tc>
      </w:tr>
      <w:tr w:rsidR="00946BE5" w:rsidTr="00946BE5">
        <w:trPr>
          <w:trHeight w:val="299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Центр мелкой моторики</w:t>
            </w:r>
          </w:p>
        </w:tc>
        <w:tc>
          <w:tcPr>
            <w:tcW w:w="4147" w:type="dxa"/>
            <w:vMerge w:val="restart"/>
          </w:tcPr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При нехватке пространства эти центры можно</w:t>
            </w:r>
            <w:r w:rsidR="00A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 в спальной комнате, кроме того, их</w:t>
            </w:r>
            <w:r w:rsidR="00A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можно объединить или совместить.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хранения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Игра «Собери бусы»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Детская мозаика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Игрушки с действиями: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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нанизывающиеся (башенки, пирамидки, бусы и др.)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навинчивающиеся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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ввинчивающиеся</w:t>
            </w:r>
          </w:p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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вкладыши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BE5" w:rsidTr="00946BE5">
        <w:trPr>
          <w:trHeight w:val="599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 из дета-</w:t>
            </w:r>
          </w:p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лей (среднего и мелкого размера)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хранения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конструкторов типа «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Lego</w:t>
            </w:r>
            <w:proofErr w:type="spellEnd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» (с человеческими фигурками)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среднего и мелкого конструктора, имеющие основные детали: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кубики, кирпичики, призмы, конусы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Другие настольные конструкторы (металлический, магнитный и др.)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sz w:val="24"/>
                <w:szCs w:val="24"/>
              </w:rPr>
              <w:t>Уголок настольных игр</w:t>
            </w:r>
          </w:p>
        </w:tc>
        <w:tc>
          <w:tcPr>
            <w:tcW w:w="4147" w:type="dxa"/>
            <w:vMerge w:val="restart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Эти центры лучше расположить рядом,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нехватке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их можно объединить или со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вместить.</w:t>
            </w:r>
          </w:p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Pr="00BD298B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хранения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Разрезные картинки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кубиков с картинками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Лото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Домино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Парные карточки (игры типа «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мемори</w:t>
            </w:r>
            <w:proofErr w:type="spellEnd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Другие настольно-печатные игры с правилами (игры-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ходилки</w:t>
            </w:r>
            <w:proofErr w:type="spellEnd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возрастными возможностями детей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Шашки, шахматы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Игры-головоломки (типа 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</w:t>
            </w:r>
            <w:proofErr w:type="spellEnd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95" w:type="dxa"/>
          </w:tcPr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Центр математики</w:t>
            </w: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хранения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разнообразный материал в открытых коробках, для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мерения, взве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шивания, сравнения по величине, форме. Коробки долж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 быть систе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матизированы и снабжены надписями и символами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Счетный материал и разноцветные стаканчики для сортировки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Головоломки (геометрические, сложи узор и др.)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Цифры и арифметические знаки большого размера (д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демонстрацио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нный материал)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Счеты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Весы с объектами для взвешивания и сравнения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Линейки разной длины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Измерительные рулетки разных видов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Часы песочные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Секундомер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Числовой балансир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Наборы моделей: для деления на части от 2 до 16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 карточек с цифрами и т.п.</w:t>
            </w:r>
          </w:p>
        </w:tc>
      </w:tr>
      <w:tr w:rsidR="00946BE5" w:rsidTr="00A746DF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Центр науки и естествознания</w:t>
            </w:r>
          </w:p>
        </w:tc>
        <w:tc>
          <w:tcPr>
            <w:tcW w:w="4147" w:type="dxa"/>
            <w:vMerge/>
            <w:tcBorders>
              <w:bottom w:val="single" w:sz="4" w:space="0" w:color="auto"/>
            </w:tcBorders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хранения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различных объектов для иссле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дований (коллекции камней, рако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вин, сосновых шишек, минералов, тканей, семян, растений (гербарий) и пр.)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Увеличительные стекла, лупы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Микроскоп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 магнитов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для экспериментирования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Весы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Термометры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Часы песочные, секундомер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мерных стаканов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Календарь погоды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Глобус, географические карты, детский атлас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Иллюстрированные познавательные книги, плакаты, картинки</w:t>
            </w:r>
          </w:p>
        </w:tc>
      </w:tr>
      <w:tr w:rsidR="00946BE5" w:rsidTr="00A746DF">
        <w:trPr>
          <w:trHeight w:val="79"/>
        </w:trPr>
        <w:tc>
          <w:tcPr>
            <w:tcW w:w="675" w:type="dxa"/>
            <w:tcBorders>
              <w:right w:val="single" w:sz="4" w:space="0" w:color="auto"/>
            </w:tcBorders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sz w:val="24"/>
                <w:szCs w:val="24"/>
              </w:rPr>
              <w:t>Центр грамотности и письма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Эти центры</w:t>
            </w:r>
            <w:r w:rsidR="00A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часто размещают в спальной ком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нате, и при нехватке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 их можно объеди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нить или совместить</w:t>
            </w: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6DF" w:rsidRPr="00BD298B" w:rsidRDefault="00A746DF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Магнитная доска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хранения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Плакат с алфавитом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Магнитная азбука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Кубики с буквами и слогами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Цветные и простые карандаши, фломастеры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Трафареты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Линейки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Бумага, конверты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Тренажер по «письму», водный фломастер, тряпочка</w:t>
            </w:r>
          </w:p>
        </w:tc>
      </w:tr>
      <w:tr w:rsidR="00946BE5" w:rsidTr="00A746DF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Литературный центр (книжный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уголок)</w:t>
            </w:r>
          </w:p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</w:tcBorders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Аудиоцентр с наушниками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Мягкая детская мебель (диванчик, кресло)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Книжный стеллаж (низкий, открытый)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Диски с аудиозаписями (сказки, рассказы)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Диски с музыкой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Детская художественная литература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(иллюстрированные книги с круп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ным простым текстом)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Детская познавательная литература (с большим количе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ством иллю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стративного материала)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Место для отдыха</w:t>
            </w: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Любой тихий уголок, снабженный мягкой мебелью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Можно организовать в любом тихом уголке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на 1–2 человек.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Любой тихий уголок на 1-2 детей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95" w:type="dxa"/>
          </w:tcPr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Центр песка и воды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Лучше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лагать рядом с умывальной ком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натой. Этот центр не постоянный, его ставят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и убирают, в зависимости от задач программы.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Специализированный стол для игр с песком и водой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для экспериментирования с водой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для экспериментирования с песком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Детские метелка и совочек (для подметания упавшего песка)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Детская швабра с тряпкой (вытирать пролитую воду)</w:t>
            </w:r>
          </w:p>
        </w:tc>
      </w:tr>
      <w:tr w:rsidR="00946BE5" w:rsidTr="00946BE5">
        <w:trPr>
          <w:trHeight w:val="454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Площадка для активного отдыха</w:t>
            </w:r>
          </w:p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(спортивный уголок)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Шведская стенка или спортивный уголок (с канатом, кольцами и пр.)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Спортивные маты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Детские спортивные тренажеры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Место для группового сбора</w:t>
            </w:r>
          </w:p>
        </w:tc>
        <w:tc>
          <w:tcPr>
            <w:tcW w:w="4147" w:type="dxa"/>
          </w:tcPr>
          <w:p w:rsidR="00946BE5" w:rsidRPr="009A23B3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Обычно в детском саду нет достаточного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пространства для полноценной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ции этих трех центров, поэтому эти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объединяют в один многоцелевой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циональный центр. В этом случае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важна </w:t>
            </w:r>
            <w:proofErr w:type="spellStart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 среды.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легких штабелируемых столов и стульев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позволяет с участием детей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зовывать пространство и освобождать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для группового сбора, либо переставлять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мебель для целей занятий, либо для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пищи и т.д.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Магнитная или пробковая доска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Интерактивная доска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Напольный ковер или палас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Стульчики для каждого ребенка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Подушки для сиденья на полу для каждого ребенка</w:t>
            </w:r>
          </w:p>
        </w:tc>
      </w:tr>
    </w:tbl>
    <w:p w:rsidR="00946BE5" w:rsidRPr="00BD298B" w:rsidRDefault="00946BE5" w:rsidP="00946BE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BE5" w:rsidRPr="009A23B3" w:rsidRDefault="00946BE5" w:rsidP="0094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0FC" w:rsidRDefault="004E70FC"/>
    <w:sectPr w:rsidR="004E70FC" w:rsidSect="00797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5"/>
    <w:rsid w:val="004E70FC"/>
    <w:rsid w:val="00946BE5"/>
    <w:rsid w:val="00A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CCFB-7BF9-45A6-8297-34B0FD2E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2022-12-06T08:21:00Z</cp:lastPrinted>
  <dcterms:created xsi:type="dcterms:W3CDTF">2020-11-16T04:07:00Z</dcterms:created>
  <dcterms:modified xsi:type="dcterms:W3CDTF">2022-12-06T08:25:00Z</dcterms:modified>
</cp:coreProperties>
</file>